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val="ro-RO"/>
        </w:rPr>
        <w:t>ROMÂNIA</w: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val="ro-RO"/>
        </w:rPr>
        <w:t>JUDEŢUL PRAHOVA</w: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val="ro-RO"/>
        </w:rPr>
        <w:t>ORAŞUL MIZIL</w: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val="ro-RO"/>
        </w:rPr>
        <w:t>CONSILIUL LOCAL</w: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val="ro-RO"/>
        </w:rPr>
        <w:t>DIRECȚIA DE ASISTENŢĂ SOCIALĂ</w:t>
      </w:r>
    </w:p>
    <w:p>
      <w:pPr>
        <w:pStyle w:val="Normal"/>
        <w:pBdr>
          <w:bottom w:val="single" w:sz="12" w:space="1" w:color="000000"/>
        </w:pBdr>
        <w:jc w:val="center"/>
        <w:rPr/>
      </w:pPr>
      <w:r>
        <w:rPr>
          <w:rFonts w:ascii="Liberation Serif" w:hAnsi="Liberation Serif"/>
          <w:lang w:val="ro-RO"/>
        </w:rPr>
        <w:t xml:space="preserve">Mizil, Str. Blajului, nr. 5A, telefon/fax: 0244/250020, e-mail: </w:t>
      </w:r>
      <w:hyperlink r:id="rId2">
        <w:r>
          <w:rPr>
            <w:rStyle w:val="InternetLink"/>
            <w:rFonts w:ascii="Liberation Serif" w:hAnsi="Liberation Serif"/>
            <w:lang w:val="ro-RO"/>
          </w:rPr>
          <w:t>asistsociala@primaria-mizil.ro</w:t>
        </w:r>
      </w:hyperlink>
    </w:p>
    <w:p>
      <w:pPr>
        <w:pStyle w:val="Normal"/>
        <w:jc w:val="both"/>
        <w:rPr>
          <w:rFonts w:ascii="Liberation Serif" w:hAnsi="Liberation Serif"/>
          <w:lang w:val="ro-RO"/>
        </w:rPr>
      </w:pPr>
      <w:r>
        <w:rPr>
          <w:rFonts w:ascii="Liberation Serif" w:hAnsi="Liberation Serif"/>
          <w:lang w:val="ro-RO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OBLIGA</w:t>
      </w:r>
      <w:r>
        <w:rPr>
          <w:rFonts w:ascii="Liberation Serif" w:hAnsi="Liberation Serif"/>
          <w:lang w:val="ro-RO"/>
        </w:rPr>
        <w:t xml:space="preserve">ȚIILE BENEFICIARILOR de AJUTOR pentru ÎNCĂLZIREA LOCUINȚEI/SUPLIMENT pentru ENERGIE/AJUTOR SOCIAL/ALOCAȚIE pentru SUSȚINEREA FAMILIEI </w:t>
      </w:r>
    </w:p>
    <w:p>
      <w:pPr>
        <w:pStyle w:val="Normal"/>
        <w:jc w:val="center"/>
        <w:rPr>
          <w:rFonts w:ascii="Liberation Serif" w:hAnsi="Liberation Serif"/>
          <w:lang w:val="ro-RO"/>
        </w:rPr>
      </w:pPr>
      <w:r>
        <w:rPr>
          <w:rFonts w:ascii="Liberation Serif" w:hAnsi="Liberation Serif"/>
          <w:lang w:val="ro-RO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val="ro-RO"/>
        </w:rPr>
        <w:tab/>
      </w:r>
    </w:p>
    <w:p>
      <w:pPr>
        <w:pStyle w:val="Normal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val="ro-RO"/>
        </w:rPr>
        <w:t>Conform prevederilor legislației în vigoare, beneficiarii prestațiilor sociale de mai sus au următoarele obligații:</w:t>
      </w:r>
    </w:p>
    <w:p>
      <w:pPr>
        <w:pStyle w:val="ListParagraph"/>
        <w:numPr>
          <w:ilvl w:val="0"/>
          <w:numId w:val="1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  <w:lang w:val="ro-RO"/>
        </w:rPr>
        <w:t>Să comunice DAS Mizil orice modificare intervenită în situația familiei: domiciliu, componență, venituri, în termen de 5 zile de la data la care a intervenit modificarea;</w:t>
      </w:r>
    </w:p>
    <w:p>
      <w:pPr>
        <w:pStyle w:val="ListParagraph"/>
        <w:numPr>
          <w:ilvl w:val="0"/>
          <w:numId w:val="1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  <w:lang w:val="ro-RO"/>
        </w:rPr>
        <w:t>Să furnizeze salariaților DAS Mizil toate informațiile solicitate cu ocazia efectuării anchetei sociale la domiciliu.</w:t>
      </w:r>
    </w:p>
    <w:p>
      <w:pPr>
        <w:pStyle w:val="ListParagraph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val="ro-RO"/>
        </w:rPr>
        <w:t>Beneficiarii de ajutor social acordat potrivit Legii nr. 416/2001 privind venitul minim garantat cu modificările și completările ulterioare, au, în plus față de obligațiile de la punctele 1 și 2, următoarele obligații:</w:t>
      </w:r>
    </w:p>
    <w:p>
      <w:pPr>
        <w:pStyle w:val="ListParagraph"/>
        <w:numPr>
          <w:ilvl w:val="0"/>
          <w:numId w:val="0"/>
        </w:numPr>
        <w:ind w:left="252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val="ro-RO"/>
        </w:rPr>
        <w:t>1. Să se prezinte o dată la 6 luni la AJOFM Prahova pentru a fi luați în evidență că sunt persoane în căutarea unui loc de muncă;</w:t>
      </w:r>
    </w:p>
    <w:p>
      <w:pPr>
        <w:pStyle w:val="ListParagraph"/>
        <w:numPr>
          <w:ilvl w:val="0"/>
          <w:numId w:val="0"/>
        </w:numPr>
        <w:ind w:left="108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val="ro-RO"/>
        </w:rPr>
        <w:t>2. Să nu refuze un loc de muncă sau participarea la servicii de calificare și recalificarea profesională;</w:t>
      </w:r>
    </w:p>
    <w:p>
      <w:pPr>
        <w:pStyle w:val="ListParagraph"/>
        <w:numPr>
          <w:ilvl w:val="0"/>
          <w:numId w:val="0"/>
        </w:numPr>
        <w:ind w:left="108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val="ro-RO"/>
        </w:rPr>
        <w:t>3. Să presteze lunar ore de muncă în folosul comunității conform planificărilor lunare întocmite de către DAS Mizil, S.C. Salub Interserv S.A. și SPGC Mizil proporțional cu suma cuvenită drept ajutor social;</w:t>
      </w:r>
    </w:p>
    <w:p>
      <w:pPr>
        <w:pStyle w:val="ListParagraph"/>
        <w:numPr>
          <w:ilvl w:val="0"/>
          <w:numId w:val="0"/>
        </w:numPr>
        <w:ind w:left="1080" w:hanging="0"/>
        <w:jc w:val="both"/>
        <w:rPr>
          <w:rFonts w:ascii="Liberation Serif" w:hAnsi="Liberation Serif"/>
          <w:lang w:val="ro-RO"/>
        </w:rPr>
      </w:pPr>
      <w:r>
        <w:rPr>
          <w:rFonts w:ascii="Liberation Serif" w:hAnsi="Liberation Serif"/>
          <w:lang w:val="ro-RO"/>
        </w:rPr>
      </w:r>
    </w:p>
    <w:p>
      <w:pPr>
        <w:pStyle w:val="Normal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lang w:val="ro-RO"/>
        </w:rPr>
        <w:t>Nerespectarea obligațiilor de mai sus duce la încetarea sau, după caz, suspendarea dreptului la prestații sociale și la recuperarea sumelor încasate necuvenit, dacă se constată acest lucru.</w:t>
      </w:r>
    </w:p>
    <w:p>
      <w:pPr>
        <w:pStyle w:val="Normal"/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sectPr>
      <w:type w:val="nextPage"/>
      <w:pgSz w:w="12240" w:h="15840"/>
      <w:pgMar w:left="1440" w:right="1440" w:gutter="0" w:header="0" w:top="993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1c5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semiHidden/>
    <w:unhideWhenUsed/>
    <w:rsid w:val="00e81c57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e81c5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sistsociala@primaria-mizil.ro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LibreOffice/7.2.1.2$Windows_X86_64 LibreOffice_project/87b77fad49947c1441b67c559c339af8f3517e22</Application>
  <AppVersion>15.0000</AppVersion>
  <Pages>1</Pages>
  <Words>225</Words>
  <Characters>1357</Characters>
  <CharactersWithSpaces>1567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2017-03-30T11:28:00Z</dcterms:created>
  <dc:creator>Social</dc:creator>
  <dc:description/>
  <dc:language>en-US</dc:language>
  <cp:lastModifiedBy/>
  <dcterms:modified xsi:type="dcterms:W3CDTF">2021-12-13T15:15:16Z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